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E52A6E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Әдістемелік Кеңес І </w:t>
      </w:r>
      <w:r w:rsidR="00E52A6E" w:rsidRPr="00E52A6E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– ші </w:t>
      </w:r>
      <w:r w:rsidRPr="00E52A6E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отырысының күн тәртібі: </w:t>
      </w:r>
    </w:p>
    <w:p w:rsidR="00E52A6E" w:rsidRP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numPr>
          <w:ilvl w:val="0"/>
          <w:numId w:val="1"/>
        </w:numPr>
        <w:spacing w:after="0" w:line="240" w:lineRule="auto"/>
        <w:ind w:left="-709" w:firstLine="709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2023-2024 оқу жылындағы әдістемелік жұмыстың сараптамасы</w:t>
      </w: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Жакупбекова Г.О</w:t>
      </w:r>
    </w:p>
    <w:p w:rsidR="00E52A6E" w:rsidRPr="00A21BE7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numPr>
          <w:ilvl w:val="0"/>
          <w:numId w:val="1"/>
        </w:numPr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2024-2025 оқу жылындағы  әдістемелік қызметтің жұмыс жоспарымен таныстыру</w:t>
      </w:r>
    </w:p>
    <w:p w:rsidR="00A21BE7" w:rsidRDefault="00A21BE7" w:rsidP="00E52A6E">
      <w:pPr>
        <w:pStyle w:val="a3"/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A21B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Жакупбекова Г.О</w:t>
      </w:r>
    </w:p>
    <w:p w:rsidR="00E52A6E" w:rsidRPr="00A21BE7" w:rsidRDefault="00E52A6E" w:rsidP="00E52A6E">
      <w:pPr>
        <w:pStyle w:val="a3"/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numPr>
          <w:ilvl w:val="0"/>
          <w:numId w:val="1"/>
        </w:numPr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«Педагог қызметкерлерді аттестаттау» ережесімен таныстыру</w:t>
      </w: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21B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Жакупбекова Г.О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4.«Педагогикалық шеберлік» мектебінің  жұмыс жоспарын қарастыру, талдау</w:t>
      </w: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Меренкулова Р.К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 </w:t>
      </w:r>
      <w:r w:rsidRPr="00A21B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Ғылыми-ізденіс жұмысының жоспарын қарастыру</w:t>
      </w: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Досжанова Л.Ж</w:t>
      </w:r>
      <w:bookmarkStart w:id="0" w:name="_GoBack"/>
      <w:bookmarkEnd w:id="0"/>
    </w:p>
    <w:p w:rsidR="00E52A6E" w:rsidRPr="00A21BE7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6. ЖММ (жас маман мектебінің) жұмыс жоспарымен танысу</w:t>
      </w: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Исабекова Л.К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7. Оқу жұмыс бағдарламаларын, КТЖ қарау, талдау</w:t>
      </w: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Досжанова А.С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Кредиттік - модульдік құзыреттілік бойынша оқу жұмыс жоспарлау құжаттарын қарастыру</w:t>
      </w:r>
    </w:p>
    <w:p w:rsidR="00A21BE7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A21B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Досжанова А.С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Пәндер циклдық  комиссияларының жұмыс жоспарын қарастыру, талдау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Турлыбекова Ш.К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Абушарипова Ш.Т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Ерназарова Ж.Е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Демейова А.А 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</w:t>
      </w:r>
    </w:p>
    <w:p w:rsidR="00E52A6E" w:rsidRDefault="00E52A6E" w:rsidP="00E52A6E">
      <w:pPr>
        <w:framePr w:hSpace="180" w:wrap="around" w:vAnchor="text" w:hAnchor="page" w:x="1201" w:y="112"/>
        <w:suppressOverlap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10. </w:t>
      </w:r>
      <w:r w:rsidR="00A21B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ҚР халықтары тілдерінің мерекесіне арналған іс-шараларды қарастыру, бекіту.  </w:t>
      </w:r>
      <w:r>
        <w:rPr>
          <w:rFonts w:ascii="Times New Roman" w:hAnsi="Times New Roman" w:cs="Times New Roman"/>
          <w:sz w:val="28"/>
          <w:szCs w:val="28"/>
          <w:lang w:val="kk-KZ"/>
        </w:rPr>
        <w:t>«Тіл мерекесі» апталығы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жоспарын қарастыру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</w:p>
    <w:p w:rsidR="00E52A6E" w:rsidRDefault="00E52A6E" w:rsidP="00E52A6E">
      <w:pPr>
        <w:framePr w:hSpace="180" w:wrap="around" w:vAnchor="text" w:hAnchor="page" w:x="1201" w:y="112"/>
        <w:spacing w:after="0" w:line="240" w:lineRule="auto"/>
        <w:suppressOverlap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Абушарипова Ш.Т</w:t>
      </w:r>
    </w:p>
    <w:p w:rsidR="00E52A6E" w:rsidRDefault="00E52A6E" w:rsidP="00E52A6E">
      <w:pPr>
        <w:framePr w:hSpace="180" w:wrap="around" w:vAnchor="text" w:hAnchor="page" w:x="1201" w:y="112"/>
        <w:suppressOverlap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52A6E" w:rsidRPr="00A21BE7" w:rsidRDefault="00E52A6E" w:rsidP="00E52A6E">
      <w:pPr>
        <w:framePr w:hSpace="180" w:wrap="around" w:vAnchor="text" w:hAnchor="page" w:x="1201" w:y="112"/>
        <w:suppressOverlap/>
        <w:jc w:val="right"/>
        <w:rPr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</w:t>
      </w:r>
    </w:p>
    <w:p w:rsidR="00A21BE7" w:rsidRDefault="00A21BE7" w:rsidP="00E52A6E">
      <w:pPr>
        <w:framePr w:hSpace="180" w:wrap="around" w:vAnchor="text" w:hAnchor="page" w:x="1201" w:y="112"/>
        <w:spacing w:after="0" w:line="240" w:lineRule="auto"/>
        <w:suppressOverlap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811B5" w:rsidRPr="00A21BE7" w:rsidRDefault="007811B5" w:rsidP="00E52A6E">
      <w:pPr>
        <w:rPr>
          <w:lang w:val="kk-KZ"/>
        </w:rPr>
      </w:pPr>
    </w:p>
    <w:sectPr w:rsidR="007811B5" w:rsidRPr="00A21B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E7D029"/>
    <w:multiLevelType w:val="singleLevel"/>
    <w:tmpl w:val="B1E7D029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44946353"/>
    <w:multiLevelType w:val="singleLevel"/>
    <w:tmpl w:val="4494635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8D"/>
    <w:rsid w:val="00024F8D"/>
    <w:rsid w:val="007811B5"/>
    <w:rsid w:val="00A21BE7"/>
    <w:rsid w:val="00E5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78FA"/>
  <w15:chartTrackingRefBased/>
  <w15:docId w15:val="{5EB3F586-4DB8-4A9B-96EF-5374D5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E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6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2024-11-07T06:17:00Z</cp:lastPrinted>
  <dcterms:created xsi:type="dcterms:W3CDTF">2024-11-07T06:00:00Z</dcterms:created>
  <dcterms:modified xsi:type="dcterms:W3CDTF">2024-11-07T06:17:00Z</dcterms:modified>
</cp:coreProperties>
</file>